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017E5" w:rsidRDefault="004017E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7E5" w:rsidRPr="00FB04BA" w:rsidRDefault="00065C18" w:rsidP="00957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04B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FB04B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16000, Україна, Чернігівська область, місто Новгород-Сіверський, вулиця Губернська, будинок 2,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е</w:t>
      </w:r>
      <w:r w:rsidRPr="00FB04BA">
        <w:rPr>
          <w:rFonts w:ascii="Times New Roman" w:hAnsi="Times New Roman" w:cs="Times New Roman"/>
          <w:sz w:val="24"/>
          <w:szCs w:val="24"/>
          <w:lang w:val="uk-UA"/>
        </w:rPr>
        <w:t>лектричної енергії</w:t>
      </w:r>
    </w:p>
    <w:p w:rsidR="00B273F5" w:rsidRPr="009579AD" w:rsidRDefault="004017E5" w:rsidP="009579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proofErr w:type="gram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="00B273F5" w:rsidRPr="009579AD">
        <w:rPr>
          <w:rFonts w:ascii="Times New Roman" w:hAnsi="Times New Roman" w:cs="Times New Roman"/>
          <w:b/>
          <w:sz w:val="24"/>
          <w:szCs w:val="24"/>
          <w:lang w:val="uk-UA"/>
        </w:rPr>
        <w:t>Електрична енергія (ДК 021:2015 09310000-5 Електрична енергія)</w:t>
      </w:r>
    </w:p>
    <w:p w:rsidR="003019AA" w:rsidRPr="00FB04BA" w:rsidRDefault="004017E5" w:rsidP="00957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val="uk-UA" w:eastAsia="ru-RU"/>
        </w:rPr>
      </w:pPr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FB04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019AA" w:rsidRPr="00FB04BA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t xml:space="preserve"> </w:t>
      </w:r>
      <w:hyperlink r:id="rId6" w:tgtFrame="_blank" w:tooltip="Оголошення на порталі Уповноваженого органу" w:history="1">
        <w:r w:rsidR="003019AA" w:rsidRPr="00FB04BA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eastAsia="ru-RU"/>
          </w:rPr>
          <w:t>UA-2021-11-19-001250-c</w:t>
        </w:r>
      </w:hyperlink>
      <w:r w:rsidR="003019AA" w:rsidRPr="00FB04BA">
        <w:rPr>
          <w:rFonts w:ascii="Times New Roman" w:eastAsia="Times New Roman" w:hAnsi="Times New Roman" w:cs="Times New Roman"/>
          <w:color w:val="6D6D6D"/>
          <w:sz w:val="24"/>
          <w:szCs w:val="24"/>
          <w:lang w:val="uk-UA" w:eastAsia="ru-RU"/>
        </w:rPr>
        <w:t xml:space="preserve">.  </w:t>
      </w:r>
    </w:p>
    <w:p w:rsidR="004017E5" w:rsidRPr="00FB04BA" w:rsidRDefault="004017E5" w:rsidP="00957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Процедура закупівлі: </w:t>
      </w:r>
      <w:r w:rsidR="003019AA" w:rsidRPr="00FB04BA">
        <w:rPr>
          <w:rFonts w:ascii="Times New Roman" w:eastAsia="Calibri" w:hAnsi="Times New Roman" w:cs="Times New Roman"/>
          <w:sz w:val="24"/>
          <w:szCs w:val="24"/>
          <w:lang w:val="uk-UA"/>
        </w:rPr>
        <w:t>відкриті торги</w:t>
      </w:r>
    </w:p>
    <w:p w:rsidR="003019AA" w:rsidRPr="00FB04BA" w:rsidRDefault="003019AA" w:rsidP="009579AD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lang w:val="uk-UA"/>
        </w:rPr>
      </w:pPr>
      <w:r w:rsidRPr="00FB04BA">
        <w:rPr>
          <w:rFonts w:eastAsia="SimSun"/>
          <w:color w:val="000000"/>
          <w:lang w:val="uk-UA"/>
        </w:rPr>
        <w:t xml:space="preserve">Кількість товарів, обсяг робіт або </w:t>
      </w:r>
      <w:r w:rsidRPr="00FB04BA">
        <w:rPr>
          <w:rFonts w:eastAsia="SimSun"/>
          <w:lang w:val="uk-UA"/>
        </w:rPr>
        <w:t>послуг:</w:t>
      </w:r>
      <w:r w:rsidRPr="00FB04BA">
        <w:rPr>
          <w:lang w:val="uk-UA"/>
        </w:rPr>
        <w:t xml:space="preserve"> </w:t>
      </w:r>
      <w:r w:rsidRPr="00FB04BA">
        <w:rPr>
          <w:rFonts w:eastAsia="SimSun"/>
          <w:bCs/>
          <w:lang w:val="uk-UA"/>
        </w:rPr>
        <w:t>266000 кВт/год</w:t>
      </w:r>
    </w:p>
    <w:p w:rsidR="00FB04BA" w:rsidRPr="00FB04BA" w:rsidRDefault="003019AA" w:rsidP="009579A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04BA">
        <w:rPr>
          <w:rFonts w:ascii="Times New Roman" w:eastAsia="SimSun" w:hAnsi="Times New Roman" w:cs="Times New Roman"/>
          <w:sz w:val="24"/>
          <w:szCs w:val="24"/>
          <w:lang w:val="uk-UA" w:eastAsia="uk-UA"/>
        </w:rPr>
        <w:t>Місце поставки товарів, місце виконання робіт чи надання послуг</w:t>
      </w:r>
      <w:bookmarkStart w:id="0" w:name="n417"/>
      <w:bookmarkEnd w:id="0"/>
      <w:r w:rsidRPr="00FB04BA">
        <w:rPr>
          <w:rFonts w:ascii="Times New Roman" w:eastAsia="SimSun" w:hAnsi="Times New Roman" w:cs="Times New Roman"/>
          <w:sz w:val="24"/>
          <w:szCs w:val="24"/>
          <w:lang w:val="uk-UA" w:eastAsia="uk-UA"/>
        </w:rPr>
        <w:t>:</w:t>
      </w:r>
      <w:r w:rsidRPr="00FB04BA">
        <w:rPr>
          <w:rFonts w:ascii="Times New Roman" w:hAnsi="Times New Roman" w:cs="Times New Roman"/>
          <w:sz w:val="24"/>
          <w:szCs w:val="24"/>
          <w:lang w:val="uk-UA"/>
        </w:rPr>
        <w:t xml:space="preserve"> 16000, Україна, Чернігівська область, місто Новгород-Сіверський та населені пункти Новгород-Сіверської міської територіальної громади.</w:t>
      </w:r>
      <w:r w:rsidR="00FB04BA"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B04BA" w:rsidRPr="00FB04BA" w:rsidRDefault="00FB04BA" w:rsidP="009579AD">
      <w:pPr>
        <w:shd w:val="clear" w:color="auto" w:fill="FFFFFF"/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val="uk-UA"/>
        </w:rPr>
      </w:pPr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Строк поставки товарів, виконання робіт, надання послуг: </w:t>
      </w:r>
      <w:bookmarkStart w:id="1" w:name="n660"/>
      <w:bookmarkEnd w:id="1"/>
      <w:r w:rsidRPr="00FB04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31</w:t>
      </w:r>
      <w:r w:rsidRPr="00FB04BA">
        <w:rPr>
          <w:rFonts w:ascii="Times New Roman" w:eastAsia="SimSun" w:hAnsi="Times New Roman" w:cs="Times New Roman"/>
          <w:sz w:val="24"/>
          <w:szCs w:val="24"/>
          <w:lang w:val="uk-UA"/>
        </w:rPr>
        <w:t>.12.2022 включно</w:t>
      </w:r>
    </w:p>
    <w:p w:rsidR="00FB04BA" w:rsidRPr="00FB04BA" w:rsidRDefault="00FB04BA" w:rsidP="00FB04BA">
      <w:p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FB04BA">
        <w:rPr>
          <w:rFonts w:ascii="Times New Roman" w:hAnsi="Times New Roman" w:cs="Times New Roman"/>
          <w:b/>
          <w:sz w:val="24"/>
          <w:szCs w:val="24"/>
        </w:rPr>
        <w:t>закупівлі</w:t>
      </w:r>
      <w:proofErr w:type="spellEnd"/>
      <w:r w:rsidRPr="00FB04BA">
        <w:rPr>
          <w:rFonts w:ascii="Times New Roman" w:hAnsi="Times New Roman" w:cs="Times New Roman"/>
          <w:b/>
          <w:sz w:val="24"/>
          <w:szCs w:val="24"/>
        </w:rPr>
        <w:t>:</w:t>
      </w:r>
    </w:p>
    <w:p w:rsidR="009876EA" w:rsidRPr="00637B92" w:rsidRDefault="00FB04BA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Кількісною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характеристикою предмета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приймається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кіловат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-година, яка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proofErr w:type="spellStart"/>
      <w:r w:rsidRPr="00637B92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пристроями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потужністю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в один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кіловат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505D25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D25" w:rsidRPr="00637B92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="00505D25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D25"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="00505D25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D25"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в тому числі вуличне ос</w:t>
      </w:r>
      <w:r w:rsidR="004D4D4E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вітлення територіальної громади </w:t>
      </w:r>
      <w:r w:rsidR="00505D25" w:rsidRPr="00637B92">
        <w:rPr>
          <w:rFonts w:ascii="Times New Roman" w:hAnsi="Times New Roman" w:cs="Times New Roman"/>
          <w:sz w:val="24"/>
          <w:szCs w:val="24"/>
        </w:rPr>
        <w:t>на 202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05D25" w:rsidRPr="00637B92">
        <w:rPr>
          <w:rFonts w:ascii="Times New Roman" w:hAnsi="Times New Roman" w:cs="Times New Roman"/>
          <w:sz w:val="24"/>
          <w:szCs w:val="24"/>
        </w:rPr>
        <w:t>р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D4D4E" w:rsidRPr="00637B92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 w:rsidR="00BB3543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266</w:t>
      </w:r>
      <w:r w:rsidR="00BB3543" w:rsidRPr="00637B92">
        <w:rPr>
          <w:rFonts w:ascii="Times New Roman" w:hAnsi="Times New Roman" w:cs="Times New Roman"/>
          <w:sz w:val="24"/>
          <w:szCs w:val="24"/>
        </w:rPr>
        <w:t xml:space="preserve">000 </w:t>
      </w:r>
      <w:proofErr w:type="gramStart"/>
      <w:r w:rsidR="00BB3543" w:rsidRPr="00637B92">
        <w:rPr>
          <w:rFonts w:ascii="Times New Roman" w:hAnsi="Times New Roman" w:cs="Times New Roman"/>
          <w:sz w:val="24"/>
          <w:szCs w:val="24"/>
        </w:rPr>
        <w:t>кВт.</w:t>
      </w:r>
      <w:r w:rsidR="00BB3543" w:rsidRPr="00637B92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gramEnd"/>
      <w:r w:rsidR="00505D25" w:rsidRPr="00637B92">
        <w:rPr>
          <w:rFonts w:ascii="Times New Roman" w:hAnsi="Times New Roman" w:cs="Times New Roman"/>
          <w:sz w:val="24"/>
          <w:szCs w:val="24"/>
        </w:rPr>
        <w:t>год.</w:t>
      </w:r>
    </w:p>
    <w:p w:rsidR="00BB3543" w:rsidRPr="00637B92" w:rsidRDefault="00D21C71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Обсяги </w:t>
      </w:r>
      <w:r w:rsidR="00EA0D32" w:rsidRPr="00637B92">
        <w:rPr>
          <w:rFonts w:ascii="Times New Roman" w:hAnsi="Times New Roman" w:cs="Times New Roman"/>
          <w:sz w:val="24"/>
          <w:szCs w:val="24"/>
          <w:lang w:val="uk-UA"/>
        </w:rPr>
        <w:t>розраховано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обсягів 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>споживання електричної енергії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2021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року та прогноз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ованого обсягу </w:t>
      </w:r>
      <w:r w:rsidR="00505D25" w:rsidRPr="00637B92">
        <w:rPr>
          <w:rFonts w:ascii="Times New Roman" w:hAnsi="Times New Roman" w:cs="Times New Roman"/>
          <w:sz w:val="24"/>
          <w:szCs w:val="24"/>
          <w:lang w:val="uk-UA"/>
        </w:rPr>
        <w:t>споживання електричної енергії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40338" w:rsidRPr="00637B92">
        <w:rPr>
          <w:rFonts w:ascii="Times New Roman" w:hAnsi="Times New Roman" w:cs="Times New Roman"/>
          <w:sz w:val="24"/>
          <w:szCs w:val="24"/>
          <w:lang w:val="uk-UA"/>
        </w:rPr>
        <w:t>нових</w:t>
      </w:r>
      <w:r w:rsidR="00197D72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точок підключення </w:t>
      </w:r>
      <w:r w:rsidR="00B40338" w:rsidRPr="00637B9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6362B8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B40338" w:rsidRPr="00637B92">
        <w:rPr>
          <w:rFonts w:ascii="Times New Roman" w:hAnsi="Times New Roman" w:cs="Times New Roman"/>
          <w:sz w:val="24"/>
          <w:szCs w:val="24"/>
          <w:lang w:val="uk-UA"/>
        </w:rPr>
        <w:t>оці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B3543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04BA" w:rsidRPr="00637B92" w:rsidRDefault="00FB04BA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характеристики предмету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закуповується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технічним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умовам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та стандартам,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передбаченим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діючими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товару. </w:t>
      </w:r>
    </w:p>
    <w:p w:rsidR="00FB04BA" w:rsidRPr="00637B92" w:rsidRDefault="00FB04BA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здійснюватись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«Правил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затверджених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14.03.2018 № 312. </w:t>
      </w:r>
    </w:p>
    <w:p w:rsidR="00FB04BA" w:rsidRPr="00637B92" w:rsidRDefault="00FB04BA" w:rsidP="00D61EC5">
      <w:pPr>
        <w:spacing w:after="0" w:line="240" w:lineRule="auto"/>
        <w:ind w:right="-1"/>
        <w:jc w:val="both"/>
        <w:rPr>
          <w:rStyle w:val="rvts0"/>
          <w:sz w:val="24"/>
          <w:szCs w:val="24"/>
          <w:lang w:val="uk-UA"/>
        </w:rPr>
      </w:pPr>
      <w:r w:rsidRPr="00637B92">
        <w:rPr>
          <w:rStyle w:val="rvts0"/>
          <w:sz w:val="24"/>
          <w:szCs w:val="24"/>
          <w:lang w:val="uk-U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 Характеристики напруги електропостачання в електричних мережах загального призначення (EN 50160:2010, IDT).</w:t>
      </w:r>
    </w:p>
    <w:p w:rsidR="003019AA" w:rsidRPr="00637B92" w:rsidRDefault="003019AA" w:rsidP="00FB04BA">
      <w:pPr>
        <w:pStyle w:val="rvps2"/>
        <w:shd w:val="clear" w:color="auto" w:fill="FFFFFF"/>
        <w:spacing w:before="0" w:beforeAutospacing="0" w:after="0" w:afterAutospacing="0"/>
        <w:ind w:right="-1" w:firstLine="709"/>
        <w:jc w:val="both"/>
        <w:rPr>
          <w:lang w:val="uk-UA"/>
        </w:rPr>
      </w:pPr>
    </w:p>
    <w:p w:rsidR="003019AA" w:rsidRPr="00637B92" w:rsidRDefault="003019AA" w:rsidP="0016013E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B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предмета закупівлі: 1596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>000,00 грн з ПДВ.</w:t>
      </w:r>
    </w:p>
    <w:p w:rsidR="003019AA" w:rsidRPr="00637B92" w:rsidRDefault="003019AA" w:rsidP="00160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B92">
        <w:rPr>
          <w:rFonts w:ascii="Times New Roman" w:hAnsi="Times New Roman" w:cs="Times New Roman"/>
          <w:sz w:val="24"/>
          <w:szCs w:val="24"/>
          <w:lang w:val="uk-UA"/>
        </w:rPr>
        <w:t>Джерело фінансування:  кошти бюджету міської територіальної громади</w:t>
      </w:r>
    </w:p>
    <w:p w:rsidR="000669B4" w:rsidRPr="00637B92" w:rsidRDefault="00D530BE" w:rsidP="00FB04BA">
      <w:pPr>
        <w:shd w:val="clear" w:color="auto" w:fill="FFFFFF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b w:val="0"/>
          <w:sz w:val="24"/>
          <w:szCs w:val="24"/>
          <w:lang w:val="uk-UA"/>
        </w:rPr>
      </w:pPr>
      <w:proofErr w:type="spellStart"/>
      <w:r w:rsidRPr="00637B92">
        <w:rPr>
          <w:rStyle w:val="a7"/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637B92">
        <w:rPr>
          <w:rStyle w:val="a7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очікуваної вартість предмета закупівлі</w:t>
      </w:r>
    </w:p>
    <w:p w:rsidR="0042762D" w:rsidRPr="00637B92" w:rsidRDefault="00331BFD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7B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предмета закупівлі</w:t>
      </w:r>
      <w:r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визначена</w:t>
      </w:r>
      <w:r w:rsidR="0042762D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прогнозованих обсягів постачання електричної енергії протягом 202</w:t>
      </w:r>
      <w:r w:rsidR="00AF7063" w:rsidRPr="00637B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2762D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</w:p>
    <w:p w:rsidR="0042762D" w:rsidRPr="00637B92" w:rsidRDefault="0042762D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="00331BFD" w:rsidRPr="00637B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7B92">
        <w:rPr>
          <w:rFonts w:ascii="Times New Roman" w:hAnsi="Times New Roman" w:cs="Times New Roman"/>
          <w:sz w:val="24"/>
          <w:szCs w:val="24"/>
        </w:rPr>
        <w:t xml:space="preserve">брали до </w:t>
      </w:r>
      <w:proofErr w:type="spellStart"/>
      <w:r w:rsidRPr="00637B92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637B9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762D" w:rsidRPr="00637B92" w:rsidRDefault="009575D1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92">
        <w:rPr>
          <w:rFonts w:ascii="Times New Roman" w:hAnsi="Times New Roman" w:cs="Times New Roman"/>
          <w:sz w:val="24"/>
          <w:szCs w:val="24"/>
        </w:rPr>
        <w:t xml:space="preserve">- </w:t>
      </w:r>
      <w:r w:rsidR="0042762D" w:rsidRPr="00637B92">
        <w:rPr>
          <w:rFonts w:ascii="Times New Roman" w:hAnsi="Times New Roman" w:cs="Times New Roman"/>
          <w:sz w:val="24"/>
          <w:szCs w:val="24"/>
        </w:rPr>
        <w:t>Прайс-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офіційних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 сайтах 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постачальників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637B92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42762D" w:rsidRPr="00637B9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:rsidR="0042762D" w:rsidRPr="00FB04BA" w:rsidRDefault="009575D1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. Система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Prozorro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зробила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відкритим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доступ до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аналізувати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реальні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угоди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-продажу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62D" w:rsidRPr="00FB04BA">
        <w:rPr>
          <w:rFonts w:ascii="Times New Roman" w:hAnsi="Times New Roman" w:cs="Times New Roman"/>
          <w:sz w:val="24"/>
          <w:szCs w:val="24"/>
        </w:rPr>
        <w:t>Замовників</w:t>
      </w:r>
      <w:proofErr w:type="spellEnd"/>
      <w:r w:rsidR="0042762D" w:rsidRPr="00FB04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62D" w:rsidRPr="00AF7063" w:rsidRDefault="0042762D" w:rsidP="00D61E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B04B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використовували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формулу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арифметичного</w:t>
      </w:r>
      <w:proofErr w:type="spellEnd"/>
      <w:r w:rsidRPr="00FB0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="00AF706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2383" w:rsidRPr="00FB04BA" w:rsidRDefault="001C2383" w:rsidP="001C238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загальної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вартості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електричної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</w:rPr>
        <w:t>енергії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проводився</w:t>
      </w:r>
      <w:r w:rsidR="00AF706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виходячи з</w:t>
      </w:r>
      <w:r w:rsidRPr="00FB04B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закупівельної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ціни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відповідному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ринку; тарифу,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встановленого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Регулятором для оператора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передачі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передачу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платежу за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здійснення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купівлі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-продажу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відповідному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ринку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правил, у тому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Регулятором; ставки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рішенням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Регулятора; ставки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підакцизний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товар;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націнки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електричної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енергії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сплату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зборів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платежів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інших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витрат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належної</w:t>
      </w:r>
      <w:proofErr w:type="spellEnd"/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поставки Товару</w:t>
      </w:r>
      <w:r w:rsidR="007F30C4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FB04B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30D1" w:rsidRPr="00FB04BA" w:rsidRDefault="005130D1" w:rsidP="00D61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5130D1" w:rsidRPr="00FB04BA" w:rsidSect="009575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21D68"/>
    <w:multiLevelType w:val="hybridMultilevel"/>
    <w:tmpl w:val="8284747E"/>
    <w:lvl w:ilvl="0" w:tplc="FF9E1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669B4"/>
    <w:rsid w:val="00070E3D"/>
    <w:rsid w:val="000737CD"/>
    <w:rsid w:val="000B2EAF"/>
    <w:rsid w:val="000B6D75"/>
    <w:rsid w:val="00117BAC"/>
    <w:rsid w:val="00122072"/>
    <w:rsid w:val="00134842"/>
    <w:rsid w:val="0013574D"/>
    <w:rsid w:val="00144C69"/>
    <w:rsid w:val="00153BDA"/>
    <w:rsid w:val="0016013E"/>
    <w:rsid w:val="00197D72"/>
    <w:rsid w:val="001C2383"/>
    <w:rsid w:val="001D604A"/>
    <w:rsid w:val="00201E61"/>
    <w:rsid w:val="00217536"/>
    <w:rsid w:val="002839F4"/>
    <w:rsid w:val="002B57BC"/>
    <w:rsid w:val="002E0A07"/>
    <w:rsid w:val="002F0FC6"/>
    <w:rsid w:val="003019AA"/>
    <w:rsid w:val="0032125E"/>
    <w:rsid w:val="00331BFD"/>
    <w:rsid w:val="003342E1"/>
    <w:rsid w:val="0034477F"/>
    <w:rsid w:val="004017E5"/>
    <w:rsid w:val="0042036E"/>
    <w:rsid w:val="0042762D"/>
    <w:rsid w:val="00440D4A"/>
    <w:rsid w:val="00474FE1"/>
    <w:rsid w:val="004D3413"/>
    <w:rsid w:val="004D4D4E"/>
    <w:rsid w:val="004E1380"/>
    <w:rsid w:val="004F47A9"/>
    <w:rsid w:val="00505D25"/>
    <w:rsid w:val="00512C65"/>
    <w:rsid w:val="005130D1"/>
    <w:rsid w:val="005479CF"/>
    <w:rsid w:val="00564DFF"/>
    <w:rsid w:val="005823F0"/>
    <w:rsid w:val="005A625C"/>
    <w:rsid w:val="005B5FF7"/>
    <w:rsid w:val="00616774"/>
    <w:rsid w:val="00620BCF"/>
    <w:rsid w:val="006362B8"/>
    <w:rsid w:val="0063666F"/>
    <w:rsid w:val="00637B92"/>
    <w:rsid w:val="00675618"/>
    <w:rsid w:val="00691A5B"/>
    <w:rsid w:val="006A0B8F"/>
    <w:rsid w:val="006B5555"/>
    <w:rsid w:val="006C117F"/>
    <w:rsid w:val="006C3F3A"/>
    <w:rsid w:val="006D5E10"/>
    <w:rsid w:val="0071487A"/>
    <w:rsid w:val="007259FD"/>
    <w:rsid w:val="00772E8A"/>
    <w:rsid w:val="00786EAE"/>
    <w:rsid w:val="007A059C"/>
    <w:rsid w:val="007B2D36"/>
    <w:rsid w:val="007C6721"/>
    <w:rsid w:val="007F30C4"/>
    <w:rsid w:val="0080425D"/>
    <w:rsid w:val="008051E4"/>
    <w:rsid w:val="00806A2B"/>
    <w:rsid w:val="00851717"/>
    <w:rsid w:val="008708BF"/>
    <w:rsid w:val="008823B5"/>
    <w:rsid w:val="008A68A6"/>
    <w:rsid w:val="008C520C"/>
    <w:rsid w:val="008D232F"/>
    <w:rsid w:val="00922A25"/>
    <w:rsid w:val="00952B68"/>
    <w:rsid w:val="009575D1"/>
    <w:rsid w:val="009579AD"/>
    <w:rsid w:val="009743C9"/>
    <w:rsid w:val="009876EA"/>
    <w:rsid w:val="009A0AFB"/>
    <w:rsid w:val="009A127A"/>
    <w:rsid w:val="009A32C5"/>
    <w:rsid w:val="009D3DC5"/>
    <w:rsid w:val="009E3DE5"/>
    <w:rsid w:val="009E79F8"/>
    <w:rsid w:val="009E7DB4"/>
    <w:rsid w:val="00A13BA8"/>
    <w:rsid w:val="00A61982"/>
    <w:rsid w:val="00A77B0A"/>
    <w:rsid w:val="00AB054C"/>
    <w:rsid w:val="00AB3257"/>
    <w:rsid w:val="00AC0677"/>
    <w:rsid w:val="00AC3042"/>
    <w:rsid w:val="00AE5D97"/>
    <w:rsid w:val="00AF3DBF"/>
    <w:rsid w:val="00AF7063"/>
    <w:rsid w:val="00B042B7"/>
    <w:rsid w:val="00B047FC"/>
    <w:rsid w:val="00B05855"/>
    <w:rsid w:val="00B273F5"/>
    <w:rsid w:val="00B40338"/>
    <w:rsid w:val="00B54377"/>
    <w:rsid w:val="00B63022"/>
    <w:rsid w:val="00B74634"/>
    <w:rsid w:val="00BB3543"/>
    <w:rsid w:val="00BC1582"/>
    <w:rsid w:val="00BE660B"/>
    <w:rsid w:val="00BF35FA"/>
    <w:rsid w:val="00C02C33"/>
    <w:rsid w:val="00C12F5F"/>
    <w:rsid w:val="00C1630B"/>
    <w:rsid w:val="00C733D2"/>
    <w:rsid w:val="00C81A93"/>
    <w:rsid w:val="00C95C94"/>
    <w:rsid w:val="00CA7D7E"/>
    <w:rsid w:val="00CB5120"/>
    <w:rsid w:val="00CF1195"/>
    <w:rsid w:val="00D125BE"/>
    <w:rsid w:val="00D21C71"/>
    <w:rsid w:val="00D530BE"/>
    <w:rsid w:val="00D61EC5"/>
    <w:rsid w:val="00D63430"/>
    <w:rsid w:val="00D71E20"/>
    <w:rsid w:val="00D9556C"/>
    <w:rsid w:val="00DF124E"/>
    <w:rsid w:val="00E160AE"/>
    <w:rsid w:val="00E355CD"/>
    <w:rsid w:val="00E37E65"/>
    <w:rsid w:val="00E4103C"/>
    <w:rsid w:val="00E5408F"/>
    <w:rsid w:val="00E92240"/>
    <w:rsid w:val="00E944E1"/>
    <w:rsid w:val="00EA0D32"/>
    <w:rsid w:val="00EF6038"/>
    <w:rsid w:val="00F057B1"/>
    <w:rsid w:val="00F12F14"/>
    <w:rsid w:val="00F36C70"/>
    <w:rsid w:val="00F43040"/>
    <w:rsid w:val="00F51D49"/>
    <w:rsid w:val="00F5275B"/>
    <w:rsid w:val="00F56A1C"/>
    <w:rsid w:val="00F801F4"/>
    <w:rsid w:val="00FB04BA"/>
    <w:rsid w:val="00FB6F6D"/>
    <w:rsid w:val="00FE59BA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3019AA"/>
  </w:style>
  <w:style w:type="paragraph" w:customStyle="1" w:styleId="rvps2">
    <w:name w:val="rvps2"/>
    <w:basedOn w:val="a"/>
    <w:qFormat/>
    <w:rsid w:val="0030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etailcardtext">
    <w:name w:val="newsdetailcard__text"/>
    <w:basedOn w:val="a"/>
    <w:rsid w:val="009A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1630B"/>
    <w:rPr>
      <w:b/>
      <w:bCs/>
    </w:rPr>
  </w:style>
  <w:style w:type="character" w:styleId="a8">
    <w:name w:val="Emphasis"/>
    <w:basedOn w:val="a0"/>
    <w:uiPriority w:val="20"/>
    <w:qFormat/>
    <w:rsid w:val="00C1630B"/>
    <w:rPr>
      <w:i/>
      <w:iCs/>
    </w:rPr>
  </w:style>
  <w:style w:type="paragraph" w:customStyle="1" w:styleId="1">
    <w:name w:val="Обычный1"/>
    <w:rsid w:val="009A127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10">
    <w:name w:val="Абзац списка1"/>
    <w:aliases w:val="Список уровня 2"/>
    <w:basedOn w:val="a"/>
    <w:link w:val="a9"/>
    <w:uiPriority w:val="34"/>
    <w:qFormat/>
    <w:rsid w:val="005130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Абзац списка Знак"/>
    <w:aliases w:val="Список уровня 2 Знак"/>
    <w:link w:val="10"/>
    <w:uiPriority w:val="34"/>
    <w:locked/>
    <w:rsid w:val="005130D1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974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11-19-001250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7BA74-046F-497D-AA1A-A72807AD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64</cp:revision>
  <cp:lastPrinted>2021-11-22T08:19:00Z</cp:lastPrinted>
  <dcterms:created xsi:type="dcterms:W3CDTF">2021-11-19T10:54:00Z</dcterms:created>
  <dcterms:modified xsi:type="dcterms:W3CDTF">2021-11-22T08:24:00Z</dcterms:modified>
</cp:coreProperties>
</file>